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9ACF" w14:textId="77777777" w:rsidR="00211F27" w:rsidRDefault="00000000">
      <w:pPr>
        <w:spacing w:after="0" w:line="400" w:lineRule="exact"/>
        <w:outlineLvl w:val="1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附件1</w:t>
      </w:r>
    </w:p>
    <w:p w14:paraId="24FFAC07" w14:textId="77777777" w:rsidR="00211F27" w:rsidRDefault="00000000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14:paraId="7F773E30" w14:textId="6178DFAD" w:rsidR="00211F27" w:rsidRDefault="00000000">
      <w:pPr>
        <w:spacing w:after="0"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8E5DF4" w:rsidRPr="008E5DF4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泵作透平启动流动特性与效能提升研究</w:t>
      </w:r>
    </w:p>
    <w:p w14:paraId="1C99B9BE" w14:textId="48B18A67" w:rsidR="00211F27" w:rsidRPr="003810A1" w:rsidRDefault="00000000">
      <w:pPr>
        <w:spacing w:after="0"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 w:rsidR="00AD4A6D" w:rsidRPr="00AD4A6D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Y202455931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项目来源：</w:t>
      </w:r>
      <w:r w:rsidR="003810A1" w:rsidRPr="003810A1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2024年浙江省教育厅一般科研项目</w:t>
      </w:r>
    </w:p>
    <w:p w14:paraId="50775CB4" w14:textId="77777777" w:rsidR="00211F27" w:rsidRDefault="00000000">
      <w:pPr>
        <w:spacing w:after="0"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</w:p>
    <w:p w14:paraId="0E2C4574" w14:textId="77777777" w:rsidR="00211F27" w:rsidRDefault="00000000">
      <w:pPr>
        <w:spacing w:after="0" w:line="280" w:lineRule="exact"/>
        <w:ind w:firstLineChars="2550" w:firstLine="6120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211F27" w14:paraId="690383DC" w14:textId="77777777" w:rsidTr="00835075">
        <w:trPr>
          <w:trHeight w:hRule="exact" w:val="532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215F" w14:textId="77777777" w:rsidR="00211F27" w:rsidRDefault="00000000" w:rsidP="00835075">
            <w:pPr>
              <w:widowControl/>
              <w:spacing w:after="0" w:line="240" w:lineRule="auto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1620" w14:textId="77777777" w:rsidR="00211F27" w:rsidRDefault="00000000" w:rsidP="00835075">
            <w:pPr>
              <w:widowControl/>
              <w:spacing w:after="0" w:line="240" w:lineRule="auto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9096" w14:textId="77777777" w:rsidR="00211F27" w:rsidRDefault="00000000" w:rsidP="00835075">
            <w:pPr>
              <w:widowControl/>
              <w:spacing w:after="0" w:line="240" w:lineRule="auto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7E7E" w14:textId="77777777" w:rsidR="00211F27" w:rsidRDefault="00000000" w:rsidP="00835075">
            <w:pPr>
              <w:widowControl/>
              <w:spacing w:after="0" w:line="240" w:lineRule="auto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211F27" w14:paraId="1A7C168C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1D4" w14:textId="77777777" w:rsidR="00211F27" w:rsidRDefault="0000000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A2DE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D1C0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7F2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211F27" w14:paraId="0B57E96B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537" w14:textId="77777777" w:rsidR="00211F27" w:rsidRDefault="00000000">
            <w:pPr>
              <w:widowControl/>
              <w:spacing w:after="0" w:line="240" w:lineRule="exact"/>
              <w:ind w:firstLineChars="50" w:firstLine="12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85FA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AE19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CC98" w14:textId="77777777" w:rsidR="00211F27" w:rsidRDefault="00211F27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0EBA8FE0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DA3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CFCB" w14:textId="08D8A521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 w:rsidR="00B54B1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86D3" w14:textId="0E8E3DCB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 w:rsidR="00B54B1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0B98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1096B31A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4D0F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F344" w14:textId="54C59E7F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 w:rsidR="00B54B1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81706B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6818" w14:textId="5FC6630B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 w:rsidR="00B54B1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13417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C3E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3DD9FBD5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B85A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83F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188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EBB3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189E7571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F0FE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3F93" w14:textId="7E01DD39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</w:t>
            </w:r>
            <w:r w:rsidR="0081706B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DB9E" w14:textId="213C125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</w:t>
            </w:r>
            <w:r w:rsidR="0013417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27D9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784EE83D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014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270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B537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C2A4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56AAAAE9" w14:textId="77777777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6420" w14:textId="77777777" w:rsidR="00FE57AC" w:rsidRDefault="00FE57AC" w:rsidP="00FE57AC">
            <w:pPr>
              <w:widowControl/>
              <w:spacing w:after="0" w:line="240" w:lineRule="exact"/>
              <w:ind w:left="360" w:hangingChars="150" w:hanging="36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14:paraId="097DCBC3" w14:textId="77777777" w:rsidR="00FE57AC" w:rsidRDefault="00FE57AC" w:rsidP="00FE57AC">
            <w:pPr>
              <w:widowControl/>
              <w:spacing w:after="0" w:line="240" w:lineRule="exact"/>
              <w:ind w:firstLineChars="150" w:firstLine="36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AACB" w14:textId="4C9ED471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F500" w14:textId="0FF6CEF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F73D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7A75616D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9EFC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A6D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F28D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0E45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FE57AC" w14:paraId="131F3E69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962D" w14:textId="77777777" w:rsidR="00FE57AC" w:rsidRDefault="00FE57AC" w:rsidP="00FE57AC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EE52" w14:textId="2E6FC7AC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C5E9" w14:textId="4D8B032B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5AE2" w14:textId="77777777" w:rsidR="00FE57AC" w:rsidRDefault="00FE57AC" w:rsidP="00FE57AC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05F62C7B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F5D" w14:textId="77777777" w:rsidR="00460F10" w:rsidRDefault="00460F10" w:rsidP="00460F1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55A0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8F80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A11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3CA4811E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170A" w14:textId="77777777" w:rsidR="00460F10" w:rsidRDefault="00460F10" w:rsidP="00460F1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C8DA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3474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1723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0F488589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28DA" w14:textId="77777777" w:rsidR="00460F10" w:rsidRDefault="00460F10" w:rsidP="00460F1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FB93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2213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0D6B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19AAD215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8D11" w14:textId="77777777" w:rsidR="00460F10" w:rsidRDefault="00460F10" w:rsidP="00460F1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BD23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BA35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82EF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12F9AD98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3F81" w14:textId="77777777" w:rsidR="00460F10" w:rsidRDefault="00460F10" w:rsidP="00460F10">
            <w:pPr>
              <w:widowControl/>
              <w:spacing w:after="0" w:line="240" w:lineRule="exact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377" w14:textId="355CB26C" w:rsidR="00460F10" w:rsidRDefault="008E5DF4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D0A3" w14:textId="5FFBBF53" w:rsidR="00460F10" w:rsidRDefault="008E5DF4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1.5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BFFA" w14:textId="77777777" w:rsidR="00460F10" w:rsidRDefault="00460F10" w:rsidP="00460F10">
            <w:pPr>
              <w:widowControl/>
              <w:spacing w:after="0"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3E8F657A" w14:textId="77777777" w:rsidTr="00A10AE8">
        <w:trPr>
          <w:trHeight w:hRule="exact" w:val="432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568C" w14:textId="77777777" w:rsidR="00460F10" w:rsidRPr="00A24FB0" w:rsidRDefault="00460F10" w:rsidP="00460F10">
            <w:pPr>
              <w:widowControl/>
              <w:spacing w:after="0" w:line="240" w:lineRule="auto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18"/>
              </w:rPr>
            </w:pPr>
            <w:r w:rsidRPr="00A24FB0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18"/>
                <w:lang w:bidi="ar"/>
              </w:rPr>
              <w:t>差旅/会议/国际合作交流费测算依据（不超过直接费用10%的，不需要提供预算测算依据）：</w:t>
            </w:r>
          </w:p>
          <w:p w14:paraId="0955E06D" w14:textId="77777777" w:rsidR="00460F10" w:rsidRDefault="00460F10" w:rsidP="00460F10">
            <w:pPr>
              <w:widowControl/>
              <w:spacing w:beforeLines="50" w:before="156" w:after="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6BFA390A" w14:textId="77777777" w:rsidTr="00994357">
        <w:trPr>
          <w:trHeight w:hRule="exact" w:val="1430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F90F" w14:textId="207C01A1" w:rsidR="00460F10" w:rsidRPr="00994357" w:rsidRDefault="00460F10" w:rsidP="00460F10">
            <w:pPr>
              <w:widowControl/>
              <w:spacing w:after="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其他支出测算依据：</w:t>
            </w:r>
            <w:r w:rsidR="00A24FB0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（1）材料费</w:t>
            </w:r>
            <w:r w:rsidR="001556DF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：主要包含</w:t>
            </w:r>
            <w:r w:rsidR="00C96561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单级离心泵、</w:t>
            </w:r>
            <w:r w:rsidR="0083783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变频器、变频电机、</w:t>
            </w:r>
            <w:r w:rsidR="00837833" w:rsidRPr="00994357">
              <w:rPr>
                <w:rFonts w:ascii="仿宋" w:eastAsia="仿宋" w:hAnsi="仿宋" w:hint="eastAsia"/>
                <w:sz w:val="22"/>
                <w:szCs w:val="22"/>
              </w:rPr>
              <w:t>阀门、操纵柄、</w:t>
            </w:r>
            <w:r w:rsidR="00994357" w:rsidRPr="00994357">
              <w:rPr>
                <w:rFonts w:ascii="仿宋" w:eastAsia="仿宋" w:hAnsi="仿宋" w:hint="eastAsia"/>
                <w:sz w:val="22"/>
                <w:szCs w:val="22"/>
              </w:rPr>
              <w:t>64通道变送器和压力信号采集等</w:t>
            </w:r>
            <w:r w:rsidR="001556DF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测试耗材</w:t>
            </w:r>
            <w:r w:rsidR="00B54B18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支出</w:t>
            </w:r>
            <w:r w:rsidR="00994357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 w:rsidR="00104980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（2）加工费：主要用于</w:t>
            </w:r>
            <w:r w:rsidR="00104980" w:rsidRPr="00994357">
              <w:rPr>
                <w:rFonts w:ascii="仿宋" w:eastAsia="仿宋" w:hAnsi="仿宋" w:hint="eastAsia"/>
                <w:sz w:val="22"/>
                <w:szCs w:val="22"/>
              </w:rPr>
              <w:t>取压孔和</w:t>
            </w:r>
            <w:r w:rsidR="00994357" w:rsidRPr="00994357">
              <w:rPr>
                <w:rFonts w:ascii="仿宋" w:eastAsia="仿宋" w:hAnsi="仿宋" w:hint="eastAsia"/>
                <w:sz w:val="22"/>
                <w:szCs w:val="22"/>
              </w:rPr>
              <w:t>插接口加工费用；</w:t>
            </w:r>
            <w:r w:rsidR="00794858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A10E60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="00794858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）出版费：论文</w:t>
            </w:r>
            <w:r w:rsidR="002C5E9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794858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篇，版面费0.2</w:t>
            </w:r>
            <w:r w:rsidR="002C5E9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；（</w:t>
            </w:r>
            <w:r w:rsidR="00A10E60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="002C5E9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）专家咨询费：用于</w:t>
            </w:r>
            <w:r w:rsidR="002C5E93" w:rsidRPr="00994357">
              <w:rPr>
                <w:rFonts w:ascii="仿宋_GB2312" w:eastAsia="仿宋_GB2312" w:hAnsi="宋体" w:cs="Arial"/>
                <w:color w:val="000000"/>
                <w:kern w:val="0"/>
                <w:sz w:val="22"/>
                <w:szCs w:val="22"/>
                <w:lang w:bidi="ar"/>
              </w:rPr>
              <w:t>数值计算方法和计算模型</w:t>
            </w:r>
            <w:r w:rsidR="0081706B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 w:rsidR="0081706B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特性实验</w:t>
            </w:r>
            <w:r w:rsidR="002C5E9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咨询费</w:t>
            </w:r>
            <w:r w:rsidR="00281E44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，预计</w:t>
            </w:r>
            <w:r w:rsidR="00A10AE8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工作量</w:t>
            </w:r>
            <w:r w:rsidR="00281E44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2-3天</w:t>
            </w:r>
            <w:r w:rsidR="00837833" w:rsidRPr="00994357">
              <w:rPr>
                <w:rFonts w:ascii="仿宋_GB2312" w:eastAsia="仿宋_GB2312" w:hAnsi="宋体" w:cs="Arial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55AD31D3" w14:textId="77777777" w:rsidR="00437C47" w:rsidRDefault="00437C47" w:rsidP="00460F10">
            <w:pPr>
              <w:widowControl/>
              <w:spacing w:after="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  <w:p w14:paraId="453724D5" w14:textId="77777777" w:rsidR="00437C47" w:rsidRDefault="00437C47" w:rsidP="00460F10">
            <w:pPr>
              <w:widowControl/>
              <w:spacing w:after="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  <w:p w14:paraId="1E34D5C9" w14:textId="77777777" w:rsidR="00437C47" w:rsidRDefault="00437C47" w:rsidP="00460F10">
            <w:pPr>
              <w:widowControl/>
              <w:spacing w:after="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460F10" w14:paraId="6E7C0D39" w14:textId="77777777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73C" w14:textId="77777777" w:rsidR="00460F10" w:rsidRDefault="00460F10" w:rsidP="00460F10">
            <w:pPr>
              <w:widowControl/>
              <w:spacing w:after="0"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14:paraId="1C675A80" w14:textId="77777777" w:rsidR="00460F10" w:rsidRDefault="00460F10" w:rsidP="00460F10">
            <w:pPr>
              <w:widowControl/>
              <w:spacing w:after="0"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4407A429" w14:textId="77777777" w:rsidR="00460F10" w:rsidRDefault="00460F10" w:rsidP="00460F10">
            <w:pPr>
              <w:widowControl/>
              <w:spacing w:after="0"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7431938E" w14:textId="77777777" w:rsidR="00460F10" w:rsidRDefault="00460F10" w:rsidP="00460F10">
            <w:pPr>
              <w:widowControl/>
              <w:spacing w:after="0" w:line="360" w:lineRule="exact"/>
              <w:ind w:firstLineChars="750" w:firstLine="180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A68C" w14:textId="77777777" w:rsidR="00460F10" w:rsidRDefault="00460F10" w:rsidP="00460F10">
            <w:pPr>
              <w:widowControl/>
              <w:spacing w:after="0" w:line="36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14:paraId="0D601B5C" w14:textId="77777777" w:rsidR="00460F10" w:rsidRDefault="00460F10" w:rsidP="00460F10">
            <w:pPr>
              <w:widowControl/>
              <w:spacing w:after="0"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3B064B60" w14:textId="77777777" w:rsidR="00460F10" w:rsidRDefault="00460F10" w:rsidP="00460F10">
            <w:pPr>
              <w:widowControl/>
              <w:spacing w:after="0"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7B866921" w14:textId="77777777" w:rsidR="00460F10" w:rsidRDefault="00460F10" w:rsidP="00460F10">
            <w:pPr>
              <w:widowControl/>
              <w:spacing w:after="0" w:line="360" w:lineRule="exact"/>
              <w:ind w:firstLineChars="950" w:firstLine="228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14:paraId="281435D3" w14:textId="77777777" w:rsidR="00211F27" w:rsidRDefault="00211F27"/>
    <w:sectPr w:rsidR="00211F27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8383" w14:textId="77777777" w:rsidR="009D0129" w:rsidRDefault="009D0129" w:rsidP="00336D85">
      <w:pPr>
        <w:spacing w:after="0" w:line="240" w:lineRule="auto"/>
      </w:pPr>
      <w:r>
        <w:separator/>
      </w:r>
    </w:p>
  </w:endnote>
  <w:endnote w:type="continuationSeparator" w:id="0">
    <w:p w14:paraId="7842FBD7" w14:textId="77777777" w:rsidR="009D0129" w:rsidRDefault="009D0129" w:rsidP="0033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CF6C" w14:textId="77777777" w:rsidR="009D0129" w:rsidRDefault="009D0129" w:rsidP="00336D85">
      <w:pPr>
        <w:spacing w:after="0" w:line="240" w:lineRule="auto"/>
      </w:pPr>
      <w:r>
        <w:separator/>
      </w:r>
    </w:p>
  </w:footnote>
  <w:footnote w:type="continuationSeparator" w:id="0">
    <w:p w14:paraId="57D5C44F" w14:textId="77777777" w:rsidR="009D0129" w:rsidRDefault="009D0129" w:rsidP="00336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F27"/>
    <w:rsid w:val="00025D47"/>
    <w:rsid w:val="00082E9F"/>
    <w:rsid w:val="00104980"/>
    <w:rsid w:val="0013417E"/>
    <w:rsid w:val="001556DF"/>
    <w:rsid w:val="001A2B01"/>
    <w:rsid w:val="00211F27"/>
    <w:rsid w:val="0023562C"/>
    <w:rsid w:val="002670F9"/>
    <w:rsid w:val="00281E44"/>
    <w:rsid w:val="002C1FFC"/>
    <w:rsid w:val="002C5E93"/>
    <w:rsid w:val="00336D85"/>
    <w:rsid w:val="003810A1"/>
    <w:rsid w:val="003822A3"/>
    <w:rsid w:val="00420792"/>
    <w:rsid w:val="00437C47"/>
    <w:rsid w:val="00460F10"/>
    <w:rsid w:val="0048460A"/>
    <w:rsid w:val="00502E22"/>
    <w:rsid w:val="00610A02"/>
    <w:rsid w:val="0067730C"/>
    <w:rsid w:val="00677952"/>
    <w:rsid w:val="00704F44"/>
    <w:rsid w:val="0072402E"/>
    <w:rsid w:val="00794858"/>
    <w:rsid w:val="0081706B"/>
    <w:rsid w:val="00835075"/>
    <w:rsid w:val="00837833"/>
    <w:rsid w:val="00861A2E"/>
    <w:rsid w:val="00867DAE"/>
    <w:rsid w:val="0087588B"/>
    <w:rsid w:val="008C589A"/>
    <w:rsid w:val="008E5DF4"/>
    <w:rsid w:val="009708F6"/>
    <w:rsid w:val="00994357"/>
    <w:rsid w:val="009D0129"/>
    <w:rsid w:val="00A10AE8"/>
    <w:rsid w:val="00A10E60"/>
    <w:rsid w:val="00A24FB0"/>
    <w:rsid w:val="00AD4A6D"/>
    <w:rsid w:val="00B14024"/>
    <w:rsid w:val="00B15A76"/>
    <w:rsid w:val="00B54B18"/>
    <w:rsid w:val="00B61827"/>
    <w:rsid w:val="00B970AA"/>
    <w:rsid w:val="00C62995"/>
    <w:rsid w:val="00C7704D"/>
    <w:rsid w:val="00C961F7"/>
    <w:rsid w:val="00C96561"/>
    <w:rsid w:val="00CE3EBB"/>
    <w:rsid w:val="00DE71CC"/>
    <w:rsid w:val="00E80CC6"/>
    <w:rsid w:val="00E871B9"/>
    <w:rsid w:val="00ED26BA"/>
    <w:rsid w:val="00EE5F06"/>
    <w:rsid w:val="00F118EB"/>
    <w:rsid w:val="00FD2545"/>
    <w:rsid w:val="00FE57AC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A0F5"/>
  <w15:docId w15:val="{1AE36F1A-9ED9-44D1-9106-EB725B78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spacing w:after="0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5">
    <w:name w:val="header"/>
    <w:basedOn w:val="a"/>
    <w:link w:val="a6"/>
    <w:rsid w:val="00336D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36D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A24712</cp:lastModifiedBy>
  <cp:revision>14</cp:revision>
  <dcterms:created xsi:type="dcterms:W3CDTF">2014-10-29T12:08:00Z</dcterms:created>
  <dcterms:modified xsi:type="dcterms:W3CDTF">2025-04-28T03:07:00Z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