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8CD1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highlight w:val="none"/>
        </w:rPr>
        <w:t>附件1</w:t>
      </w:r>
    </w:p>
    <w:p w14:paraId="537FF87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1320" w:firstLineChars="300"/>
        <w:jc w:val="both"/>
        <w:textAlignment w:val="auto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</w:pPr>
    </w:p>
    <w:p w14:paraId="202C76A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Times New Roman" w:hAnsi="Times New Roman" w:cs="Times New Roman"/>
          <w:color w:val="auto"/>
          <w:highlight w:val="none"/>
        </w:rPr>
      </w:pPr>
      <w:bookmarkStart w:id="0" w:name="_GoBack"/>
      <w:r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  <w:t>浙江省供销社202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  <w:t>年度科学研究项目指南</w:t>
      </w:r>
    </w:p>
    <w:bookmarkEnd w:id="0"/>
    <w:p w14:paraId="5072F57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</w:p>
    <w:p w14:paraId="0DAD312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重点项目：</w:t>
      </w:r>
    </w:p>
    <w:p w14:paraId="74EAA233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1.浙江省供销社“十五五”高质量发展实施路径研究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3CA648F8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2.新时代供销合作社监事会机制建设研究</w:t>
      </w:r>
    </w:p>
    <w:p w14:paraId="57C05E33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3.“三位一体”改革下农业社会化服务模式创新研究</w:t>
      </w:r>
    </w:p>
    <w:p w14:paraId="08497503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4.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供富大篷车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与共富工坊联动机制研究——打造乡村微型产业综合体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3A44B3B8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5.“土特产推荐官”助力乡村振兴的路径研究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3F12D6DD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6.再生资源回收体系与美丽乡村建设的融合研究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01E4BF84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7.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供富大篷车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社会化运营创新研究——基于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政府引导+市场运作+村集体参与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的三维模式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64E36949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8.供销社“三链协同”强村共富机制——“岭上花开”模式的浙江实践解码</w:t>
      </w:r>
    </w:p>
    <w:p w14:paraId="54A73C51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9.供销社在深化农村“三位一体”改革中信用服务研究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（限1年）</w:t>
      </w:r>
    </w:p>
    <w:p w14:paraId="3B597CE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shd w:val="clear" w:color="auto" w:fill="auto"/>
        </w:rPr>
        <w:t>一般项目：</w:t>
      </w:r>
    </w:p>
    <w:p w14:paraId="5A0EA7BD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10.共同富裕视域下海岛供销社现代流通服务网络创新机制研究</w:t>
      </w:r>
    </w:p>
    <w:p w14:paraId="42ACC55C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11.数字赋能供销廉政生态建设高质量提升的路径研究</w:t>
      </w:r>
    </w:p>
    <w:p w14:paraId="6BC36865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12.农业新质生产力与农产品区域公共品牌协同发展机制研究</w:t>
      </w:r>
    </w:p>
    <w:p w14:paraId="3B96E44B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13.AI的农产品视觉设计赋能供销社主导的区域公用品牌建设</w:t>
      </w:r>
    </w:p>
    <w:p w14:paraId="4133CFE4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14.供销社助力浙江省茶产业链数字化升级路径研究</w:t>
      </w:r>
    </w:p>
    <w:p w14:paraId="4E85C7B5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15.数字经济赋能乡村振兴的实践路径分析——以浙江丽水为例</w:t>
      </w:r>
    </w:p>
    <w:p w14:paraId="35CDFC50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16.数字游民驿站“三社联盟”模式创新研究——基于供销社村集体与社会资本的协同实践</w:t>
      </w:r>
    </w:p>
    <w:p w14:paraId="00EE0C34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17.“扁担精神”“背篓精神”在新时代为农服务中的实践创新研究</w:t>
      </w:r>
    </w:p>
    <w:p w14:paraId="4E59012A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18.供销社体系内人工智能赋能农村电商人才培养的路径研究</w:t>
      </w:r>
    </w:p>
    <w:p w14:paraId="5429B38B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19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涉农高校农业专业人才培养研究</w:t>
      </w:r>
    </w:p>
    <w:p w14:paraId="7232FF80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20.基于共同富裕的供销社农村共富服务体系创新与效能提升研究</w:t>
      </w:r>
    </w:p>
    <w:p w14:paraId="2BCBB13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21.“供富大篷车”服务链与社区嵌入式商业融合研究</w:t>
      </w:r>
    </w:p>
    <w:p w14:paraId="6D9E6C1D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22.“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数字供销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场景化应用赋能小农户增收的实证研究——以浙江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供富大篷车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数字化改造为例</w:t>
      </w:r>
    </w:p>
    <w:p w14:paraId="0EC2A7C8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23.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特色茶产业全链条数字化升级路径研究</w:t>
      </w:r>
    </w:p>
    <w:p w14:paraId="03FD9681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24.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共同富裕示范区建设中浙江乡村集体经济发展机制创新</w:t>
      </w:r>
    </w:p>
    <w:p w14:paraId="4349DC97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25.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数字化服务平台在农业全产业链中的应用研究</w:t>
      </w:r>
    </w:p>
    <w:p w14:paraId="497CD4AB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26.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新质生产力赋能供销社农资企业高质量发展路径研究</w:t>
      </w:r>
    </w:p>
    <w:p w14:paraId="2D8A9B76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27.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人工智能在茶叶品质分级与定价中的应用研究</w:t>
      </w:r>
    </w:p>
    <w:p w14:paraId="3B3930B8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28.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供销社主导的农产品区域公用品牌市场化运营机制创新研究</w:t>
      </w:r>
    </w:p>
    <w:p w14:paraId="692DBFB8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sz w:val="32"/>
          <w:szCs w:val="32"/>
          <w:highlight w:val="none"/>
          <w:u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29.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供销集团参与强村公司运营的路径研究</w:t>
      </w:r>
    </w:p>
    <w:p w14:paraId="2959B570">
      <w:pPr>
        <w:keepNext w:val="0"/>
        <w:keepLines w:val="0"/>
        <w:widowControl/>
        <w:suppressLineNumbers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FFFFFF" w:fill="D9D9D9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30.关</w:t>
      </w:r>
      <w:r>
        <w:rPr>
          <w:rFonts w:hint="default" w:ascii="Times New Roman" w:hAnsi="Times New Roman" w:eastAsia="仿宋_GB2312" w:cs="Times New Roman"/>
          <w:i w:val="0"/>
          <w:color w:val="auto"/>
          <w:kern w:val="2"/>
          <w:sz w:val="32"/>
          <w:szCs w:val="32"/>
          <w:highlight w:val="none"/>
          <w:u w:val="none"/>
          <w:shd w:val="clear" w:color="auto" w:fill="auto"/>
          <w:lang w:val="en-US" w:eastAsia="zh-CN" w:bidi="ar"/>
        </w:rPr>
        <w:t>于农信担保在农合联“三位一体”中的作用</w:t>
      </w:r>
    </w:p>
    <w:p w14:paraId="60E12AC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42BF2C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2025-05-30T06:58:25Z</dcterms:created>
  <dc:creator>Administrator.DESKTOP-K7MDIBG</dc:creator>
  <cp:lastModifiedBy>杏o∩_∩o杏</cp:lastModifiedBy>
  <dcterms:modified xsi:type="dcterms:W3CDTF">2025-05-30T06:58:35Z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eyJoZGlkIjoiOGZlYWVmZTIzYThkMDkwNDU5MjliMzFiYWU1MzRiN2IiLCJ1c2VySWQiOiI0MjkzNTY3NzYifQ==</vt:lpwstr>
  </property>
  <property fmtid="{D5CDD505-2E9C-101B-9397-08002B2CF9AE}" pid="4" name="ICV">
    <vt:lpwstr>768755AE75D14C7996C1AC41E5B6F680_12</vt:lpwstr>
  </property>
</Properties>
</file>