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项目名称：基于“五链”融合的杭州市特色小镇高质量发展实现路径研究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项目编号：Z20YD004                               项目来源：杭州市哲社科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 xml:space="preserve">项目负责人（签字）：刘蕾                           </w:t>
      </w:r>
      <w:bookmarkStart w:id="0" w:name="_GoBack"/>
      <w:bookmarkEnd w:id="0"/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3"/>
        <w:gridCol w:w="333"/>
        <w:gridCol w:w="1417"/>
        <w:gridCol w:w="1417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20" w:firstLineChars="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400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360" w:right="0" w:hanging="360" w:hangingChars="1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60" w:firstLineChars="1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3000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11、管理费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7200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4000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9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9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4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00A39"/>
    <w:rsid w:val="28073BFC"/>
    <w:rsid w:val="62646E01"/>
    <w:rsid w:val="68894702"/>
    <w:rsid w:val="6FFC7BD1"/>
    <w:rsid w:val="724C233A"/>
    <w:rsid w:val="7C8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清心普善</cp:lastModifiedBy>
  <dcterms:modified xsi:type="dcterms:W3CDTF">2020-06-23T08:10:34Z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